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58C" w:rsidRPr="00FA61B8" w:rsidRDefault="005B720C" w:rsidP="0048058C">
      <w:pPr>
        <w:rPr>
          <w:rFonts w:ascii="Palatino Linotype" w:hAnsi="Palatino Linotype"/>
          <w:sz w:val="28"/>
          <w:szCs w:val="28"/>
        </w:rPr>
      </w:pPr>
      <w:r w:rsidRPr="005B720C">
        <w:rPr>
          <w:rFonts w:ascii="Palatino Linotype" w:hAnsi="Palatino Linotype"/>
          <w:b/>
          <w:sz w:val="28"/>
          <w:szCs w:val="28"/>
        </w:rPr>
        <w:t>Supplementary</w:t>
      </w:r>
      <w:r w:rsidR="00224EF2">
        <w:rPr>
          <w:rFonts w:ascii="Palatino Linotype" w:hAnsi="Palatino Linotype"/>
          <w:b/>
          <w:sz w:val="28"/>
          <w:szCs w:val="28"/>
        </w:rPr>
        <w:t xml:space="preserve"> File 8:</w:t>
      </w:r>
      <w:r w:rsidRPr="005B720C">
        <w:rPr>
          <w:rFonts w:ascii="Palatino Linotype" w:hAnsi="Palatino Linotype"/>
          <w:b/>
          <w:sz w:val="28"/>
          <w:szCs w:val="28"/>
        </w:rPr>
        <w:t xml:space="preserve"> Information: </w:t>
      </w:r>
      <w:r w:rsidR="002311EE" w:rsidRPr="00C00E63">
        <w:rPr>
          <w:rFonts w:ascii="Palatino Linotype" w:hAnsi="Palatino Linotype"/>
          <w:sz w:val="28"/>
          <w:szCs w:val="28"/>
        </w:rPr>
        <w:t>The</w:t>
      </w:r>
      <w:r w:rsidR="002311EE">
        <w:rPr>
          <w:rFonts w:ascii="Palatino Linotype" w:hAnsi="Palatino Linotype"/>
          <w:b/>
          <w:sz w:val="28"/>
          <w:szCs w:val="28"/>
        </w:rPr>
        <w:t xml:space="preserve"> </w:t>
      </w:r>
      <w:r w:rsidR="002311EE">
        <w:rPr>
          <w:rFonts w:ascii="Palatino Linotype" w:hAnsi="Palatino Linotype"/>
          <w:sz w:val="28"/>
          <w:szCs w:val="28"/>
        </w:rPr>
        <w:t>d</w:t>
      </w:r>
      <w:r w:rsidRPr="00FA61B8">
        <w:rPr>
          <w:rFonts w:ascii="Palatino Linotype" w:hAnsi="Palatino Linotype"/>
          <w:sz w:val="28"/>
          <w:szCs w:val="28"/>
        </w:rPr>
        <w:t>etail</w:t>
      </w:r>
      <w:r w:rsidR="002311EE">
        <w:rPr>
          <w:rFonts w:ascii="Palatino Linotype" w:hAnsi="Palatino Linotype"/>
          <w:sz w:val="28"/>
          <w:szCs w:val="28"/>
        </w:rPr>
        <w:t>ed</w:t>
      </w:r>
      <w:r w:rsidRPr="00FA61B8">
        <w:rPr>
          <w:rFonts w:ascii="Palatino Linotype" w:hAnsi="Palatino Linotype"/>
          <w:sz w:val="28"/>
          <w:szCs w:val="28"/>
        </w:rPr>
        <w:t xml:space="preserve"> information about the transcriptome data</w:t>
      </w:r>
    </w:p>
    <w:p w:rsidR="00DC1F29" w:rsidRDefault="00DC1F29" w:rsidP="005B720C">
      <w:pPr>
        <w:ind w:firstLineChars="200" w:firstLine="420"/>
        <w:rPr>
          <w:rFonts w:ascii="Palatino Linotype" w:hAnsi="Palatino Linotype" w:cs="Times New Roman"/>
        </w:rPr>
      </w:pPr>
    </w:p>
    <w:p w:rsidR="00C577E8" w:rsidRPr="00312F57" w:rsidRDefault="00C577E8" w:rsidP="005B720C">
      <w:pPr>
        <w:ind w:firstLineChars="200" w:firstLine="402"/>
        <w:rPr>
          <w:rFonts w:ascii="Palatino Linotype" w:hAnsi="Palatino Linotype" w:cs="Times New Roman"/>
          <w:sz w:val="20"/>
          <w:szCs w:val="20"/>
        </w:rPr>
      </w:pPr>
      <w:r w:rsidRPr="00312F57">
        <w:rPr>
          <w:rFonts w:ascii="Palatino Linotype" w:hAnsi="Palatino Linotype" w:cs="Times New Roman"/>
          <w:b/>
          <w:sz w:val="20"/>
          <w:szCs w:val="20"/>
        </w:rPr>
        <w:t>Table</w:t>
      </w:r>
      <w:r w:rsidR="00224EF2" w:rsidRPr="00312F57">
        <w:rPr>
          <w:rFonts w:ascii="Palatino Linotype" w:hAnsi="Palatino Linotype" w:cs="Times New Roman"/>
          <w:b/>
          <w:sz w:val="20"/>
          <w:szCs w:val="20"/>
        </w:rPr>
        <w:t xml:space="preserve"> </w:t>
      </w:r>
      <w:r w:rsidRPr="00312F57">
        <w:rPr>
          <w:rFonts w:ascii="Palatino Linotype" w:hAnsi="Palatino Linotype" w:cs="Times New Roman"/>
          <w:b/>
          <w:sz w:val="20"/>
          <w:szCs w:val="20"/>
        </w:rPr>
        <w:t>S</w:t>
      </w:r>
      <w:r w:rsidR="00224EF2" w:rsidRPr="00312F57">
        <w:rPr>
          <w:rFonts w:ascii="Palatino Linotype" w:hAnsi="Palatino Linotype" w:cs="Times New Roman"/>
          <w:b/>
          <w:sz w:val="20"/>
          <w:szCs w:val="20"/>
        </w:rPr>
        <w:t>8</w:t>
      </w:r>
      <w:r w:rsidR="00224EF2" w:rsidRPr="00312F57">
        <w:rPr>
          <w:rFonts w:ascii="Palatino Linotype" w:hAnsi="Palatino Linotype" w:cs="Times New Roman"/>
          <w:sz w:val="20"/>
          <w:szCs w:val="20"/>
        </w:rPr>
        <w:t>.</w:t>
      </w:r>
      <w:r w:rsidRPr="00312F57">
        <w:rPr>
          <w:rFonts w:ascii="Palatino Linotype" w:hAnsi="Palatino Linotype" w:cs="Times New Roman"/>
          <w:sz w:val="20"/>
          <w:szCs w:val="20"/>
        </w:rPr>
        <w:t xml:space="preserve"> The summary of the clean reads from each sequencing sample</w:t>
      </w:r>
    </w:p>
    <w:tbl>
      <w:tblPr>
        <w:tblStyle w:val="a5"/>
        <w:tblW w:w="8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276"/>
        <w:gridCol w:w="1417"/>
        <w:gridCol w:w="993"/>
      </w:tblGrid>
      <w:tr w:rsidR="00C577E8" w:rsidTr="00224EF2">
        <w:tc>
          <w:tcPr>
            <w:tcW w:w="3397" w:type="dxa"/>
            <w:tcBorders>
              <w:top w:val="single" w:sz="12" w:space="0" w:color="auto"/>
              <w:bottom w:val="single" w:sz="8" w:space="0" w:color="auto"/>
            </w:tcBorders>
          </w:tcPr>
          <w:p w:rsidR="00C577E8" w:rsidRPr="00C00E63" w:rsidRDefault="00C577E8" w:rsidP="00224EF2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C00E63">
              <w:rPr>
                <w:rFonts w:ascii="Palatino Linotype" w:hAnsi="Palatino Linotype" w:cs="Times New Roman"/>
                <w:b/>
                <w:sz w:val="18"/>
                <w:szCs w:val="18"/>
              </w:rPr>
              <w:t>Sample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:rsidR="00C577E8" w:rsidRPr="00C00E63" w:rsidRDefault="00C577E8" w:rsidP="00224EF2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C00E63">
              <w:rPr>
                <w:rFonts w:ascii="Palatino Linotype" w:hAnsi="Palatino Linotype" w:cs="Times New Roman"/>
                <w:b/>
                <w:sz w:val="18"/>
                <w:szCs w:val="18"/>
              </w:rPr>
              <w:t>Read length(bp)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:rsidR="00C577E8" w:rsidRPr="00C00E63" w:rsidRDefault="00C577E8" w:rsidP="00224EF2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C00E63">
              <w:rPr>
                <w:rFonts w:ascii="Palatino Linotype" w:hAnsi="Palatino Linotype" w:cs="Times New Roman"/>
                <w:b/>
                <w:sz w:val="18"/>
                <w:szCs w:val="18"/>
              </w:rPr>
              <w:t>Clean  reads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</w:tcPr>
          <w:p w:rsidR="00C577E8" w:rsidRPr="00C00E63" w:rsidRDefault="00C577E8" w:rsidP="00224EF2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C00E63">
              <w:rPr>
                <w:rFonts w:ascii="Palatino Linotype" w:hAnsi="Palatino Linotype" w:cs="Times New Roman"/>
                <w:b/>
                <w:sz w:val="18"/>
                <w:szCs w:val="18"/>
              </w:rPr>
              <w:t>Clean  bas</w:t>
            </w:r>
            <w:r w:rsidR="00CE663D" w:rsidRPr="00C00E63">
              <w:rPr>
                <w:rFonts w:ascii="Palatino Linotype" w:hAnsi="Palatino Linotype" w:cs="Times New Roman"/>
                <w:b/>
                <w:sz w:val="18"/>
                <w:szCs w:val="18"/>
              </w:rPr>
              <w:t>es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8" w:space="0" w:color="auto"/>
            </w:tcBorders>
          </w:tcPr>
          <w:p w:rsidR="00C577E8" w:rsidRPr="00C00E63" w:rsidRDefault="00C577E8" w:rsidP="00224EF2">
            <w:pPr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C00E63">
              <w:rPr>
                <w:rFonts w:ascii="Palatino Linotype" w:hAnsi="Palatino Linotype" w:cs="Times New Roman"/>
                <w:b/>
                <w:sz w:val="18"/>
                <w:szCs w:val="18"/>
              </w:rPr>
              <w:t>Q30 rate(%)</w:t>
            </w:r>
          </w:p>
        </w:tc>
      </w:tr>
      <w:tr w:rsidR="00C577E8" w:rsidTr="00224EF2">
        <w:tc>
          <w:tcPr>
            <w:tcW w:w="3397" w:type="dxa"/>
            <w:tcBorders>
              <w:top w:val="single" w:sz="8" w:space="0" w:color="auto"/>
            </w:tcBorders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R1801363-1-ZJ_S1</w:t>
            </w: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56744108</w:t>
            </w:r>
          </w:p>
        </w:tc>
        <w:tc>
          <w:tcPr>
            <w:tcW w:w="1417" w:type="dxa"/>
            <w:tcBorders>
              <w:top w:val="single" w:sz="8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8496914757</w:t>
            </w:r>
          </w:p>
        </w:tc>
        <w:tc>
          <w:tcPr>
            <w:tcW w:w="993" w:type="dxa"/>
            <w:tcBorders>
              <w:top w:val="single" w:sz="8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R1801363-2-ZJ_S2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61625916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9230405713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R1801363-3-ZJ_S3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66371476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9940057392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R1801364-1-ZJ-R1801364-2-MJ_S6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57575264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8622007892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R1801364-1-ZJ_S4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55630162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8332804170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R1801364-2-MJ_S5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56951242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8530358078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R1801365-1-MJ_S7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58477258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8757750138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R1801365-2-MJ_S8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55432898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8299295092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R1801365-3-MJ_S9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50370556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7542053584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R1801366-1-MJ_S10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49313154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7383430163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R1801366-2-MJ_S11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52398624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7844876012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R1801366-3-MJ_S12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50780458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7604185413</w:t>
            </w:r>
          </w:p>
        </w:tc>
        <w:tc>
          <w:tcPr>
            <w:tcW w:w="993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WGC087421-S1-R1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56561088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8462048128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577E8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WGC087421-S1-R2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61666620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9229451804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WGC087421-S1-R3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86162764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12895798172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0.93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WGC087421-S2-R1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46757168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6999558410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WGC087421-S2-R2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55606886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8324055465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WGC087421-S2-R3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54349136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8133778120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WGC087421-S3-R1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57356626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8582594980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WGC087421-S3-R2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57356626</w:t>
            </w:r>
          </w:p>
        </w:tc>
        <w:tc>
          <w:tcPr>
            <w:tcW w:w="1417" w:type="dxa"/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8445020968</w:t>
            </w:r>
          </w:p>
        </w:tc>
        <w:tc>
          <w:tcPr>
            <w:tcW w:w="993" w:type="dxa"/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  <w:tr w:rsidR="00C577E8" w:rsidTr="00224EF2">
        <w:tc>
          <w:tcPr>
            <w:tcW w:w="3397" w:type="dxa"/>
            <w:tcBorders>
              <w:bottom w:val="single" w:sz="12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WGC087421-S3-R3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56032108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C577E8" w:rsidRPr="00224EF2" w:rsidRDefault="00CE663D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8389433632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C577E8" w:rsidRPr="00224EF2" w:rsidRDefault="00DC1F29" w:rsidP="00224EF2">
            <w:pPr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224EF2">
              <w:rPr>
                <w:rFonts w:ascii="Palatino Linotype" w:hAnsi="Palatino Linotype" w:cs="Times New Roman"/>
                <w:sz w:val="18"/>
                <w:szCs w:val="18"/>
              </w:rPr>
              <w:t>0.94</w:t>
            </w:r>
          </w:p>
        </w:tc>
      </w:tr>
    </w:tbl>
    <w:p w:rsidR="005B720C" w:rsidRDefault="005B720C" w:rsidP="005B720C">
      <w:pPr>
        <w:ind w:firstLineChars="200" w:firstLine="420"/>
        <w:rPr>
          <w:rFonts w:ascii="Palatino Linotype" w:hAnsi="Palatino Linotype" w:cs="Times New Roman"/>
        </w:rPr>
      </w:pPr>
    </w:p>
    <w:p w:rsidR="005B720C" w:rsidRDefault="005B720C" w:rsidP="005B720C">
      <w:pPr>
        <w:ind w:firstLineChars="200" w:firstLine="420"/>
        <w:rPr>
          <w:rFonts w:ascii="Palatino Linotype" w:hAnsi="Palatino Linotype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2D50CD" w:rsidTr="00224EF2">
        <w:tc>
          <w:tcPr>
            <w:tcW w:w="8296" w:type="dxa"/>
          </w:tcPr>
          <w:p w:rsidR="002D50CD" w:rsidRDefault="002D50CD" w:rsidP="005B720C">
            <w:pPr>
              <w:rPr>
                <w:rFonts w:ascii="Palatino Linotype" w:hAnsi="Palatino Linotype" w:cs="Times New Roman"/>
              </w:rPr>
            </w:pPr>
            <w:r w:rsidRPr="002D50CD">
              <w:rPr>
                <w:rFonts w:ascii="Palatino Linotype" w:hAnsi="Palatino Linotype" w:cs="Times New Roman"/>
                <w:noProof/>
              </w:rPr>
              <w:lastRenderedPageBreak/>
              <w:drawing>
                <wp:inline distT="0" distB="0" distL="0" distR="0">
                  <wp:extent cx="5257800" cy="5257800"/>
                  <wp:effectExtent l="0" t="0" r="0" b="0"/>
                  <wp:docPr id="1" name="图片 1" descr="C:\Users\mi\Desktop\Genes   major review\p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\Desktop\Genes   major review\p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525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50CD" w:rsidTr="00224EF2">
        <w:tc>
          <w:tcPr>
            <w:tcW w:w="8296" w:type="dxa"/>
          </w:tcPr>
          <w:p w:rsidR="002D50CD" w:rsidRPr="00312F57" w:rsidRDefault="005C5B0B" w:rsidP="00224EF2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312F57">
              <w:rPr>
                <w:rFonts w:ascii="Palatino Linotype" w:hAnsi="Palatino Linotype" w:cs="Times New Roman"/>
                <w:b/>
                <w:sz w:val="20"/>
                <w:szCs w:val="20"/>
              </w:rPr>
              <w:t>Figure S</w:t>
            </w:r>
            <w:r w:rsidR="00224EF2" w:rsidRPr="00312F57">
              <w:rPr>
                <w:rFonts w:ascii="Palatino Linotype" w:hAnsi="Palatino Linotype" w:cs="Times New Roman"/>
                <w:b/>
                <w:sz w:val="20"/>
                <w:szCs w:val="20"/>
              </w:rPr>
              <w:t>8</w:t>
            </w:r>
            <w:r w:rsidRPr="00312F57">
              <w:rPr>
                <w:rFonts w:ascii="Palatino Linotype" w:hAnsi="Palatino Linotype" w:cs="Times New Roman"/>
                <w:sz w:val="20"/>
                <w:szCs w:val="20"/>
              </w:rPr>
              <w:t>. The dendorgram presents the relationships of the samples</w:t>
            </w:r>
          </w:p>
        </w:tc>
      </w:tr>
    </w:tbl>
    <w:p w:rsidR="002D50CD" w:rsidRDefault="002D50CD" w:rsidP="005B720C">
      <w:pPr>
        <w:ind w:firstLineChars="200" w:firstLine="420"/>
        <w:rPr>
          <w:rFonts w:ascii="Palatino Linotype" w:hAnsi="Palatino Linotype" w:cs="Times New Roman"/>
        </w:rPr>
      </w:pPr>
    </w:p>
    <w:p w:rsidR="005B720C" w:rsidRDefault="005B720C" w:rsidP="003A6F7C">
      <w:pPr>
        <w:rPr>
          <w:rFonts w:ascii="Palatino Linotype" w:hAnsi="Palatino Linotype" w:cs="Times New Roman"/>
        </w:rPr>
      </w:pPr>
    </w:p>
    <w:p w:rsidR="005B720C" w:rsidRPr="00980BEB" w:rsidRDefault="005B720C" w:rsidP="0048058C">
      <w:pPr>
        <w:rPr>
          <w:rFonts w:ascii="Palatino Linotype" w:hAnsi="Palatino Linotype" w:cs="Times New Roman"/>
        </w:rPr>
      </w:pPr>
      <w:bookmarkStart w:id="0" w:name="_GoBack"/>
      <w:bookmarkEnd w:id="0"/>
    </w:p>
    <w:sectPr w:rsidR="005B720C" w:rsidRPr="00980B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2A8" w:rsidRDefault="000642A8" w:rsidP="0048058C">
      <w:r>
        <w:separator/>
      </w:r>
    </w:p>
  </w:endnote>
  <w:endnote w:type="continuationSeparator" w:id="0">
    <w:p w:rsidR="000642A8" w:rsidRDefault="000642A8" w:rsidP="004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2A8" w:rsidRDefault="000642A8" w:rsidP="0048058C">
      <w:r>
        <w:separator/>
      </w:r>
    </w:p>
  </w:footnote>
  <w:footnote w:type="continuationSeparator" w:id="0">
    <w:p w:rsidR="000642A8" w:rsidRDefault="000642A8" w:rsidP="004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E2"/>
    <w:rsid w:val="000642A8"/>
    <w:rsid w:val="00106D76"/>
    <w:rsid w:val="001F26DF"/>
    <w:rsid w:val="00224EF2"/>
    <w:rsid w:val="002311EE"/>
    <w:rsid w:val="002D50CD"/>
    <w:rsid w:val="00312F57"/>
    <w:rsid w:val="003A6F7C"/>
    <w:rsid w:val="00434D6D"/>
    <w:rsid w:val="0048058C"/>
    <w:rsid w:val="005617E3"/>
    <w:rsid w:val="005826CC"/>
    <w:rsid w:val="005B720C"/>
    <w:rsid w:val="005C5B0B"/>
    <w:rsid w:val="007364AE"/>
    <w:rsid w:val="0076537C"/>
    <w:rsid w:val="00782F77"/>
    <w:rsid w:val="008006B9"/>
    <w:rsid w:val="00980BEB"/>
    <w:rsid w:val="00B56DE2"/>
    <w:rsid w:val="00C00E63"/>
    <w:rsid w:val="00C577E8"/>
    <w:rsid w:val="00CC66CB"/>
    <w:rsid w:val="00CE663D"/>
    <w:rsid w:val="00DC1F29"/>
    <w:rsid w:val="00FA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B5599E-32C0-4154-B018-BFD39A8C2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5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58C"/>
    <w:rPr>
      <w:sz w:val="18"/>
      <w:szCs w:val="18"/>
    </w:rPr>
  </w:style>
  <w:style w:type="paragraph" w:customStyle="1" w:styleId="MDPI71References">
    <w:name w:val="MDPI_7.1_References"/>
    <w:basedOn w:val="a"/>
    <w:qFormat/>
    <w:rsid w:val="005B720C"/>
    <w:pPr>
      <w:widowControl/>
      <w:numPr>
        <w:numId w:val="1"/>
      </w:numPr>
      <w:adjustRightInd w:val="0"/>
      <w:snapToGrid w:val="0"/>
      <w:spacing w:line="260" w:lineRule="atLeast"/>
      <w:ind w:left="425" w:hanging="425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table" w:styleId="a5">
    <w:name w:val="Table Grid"/>
    <w:basedOn w:val="a1"/>
    <w:uiPriority w:val="39"/>
    <w:rsid w:val="005B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haiyan</dc:creator>
  <cp:keywords/>
  <dc:description/>
  <cp:lastModifiedBy>li haiyan</cp:lastModifiedBy>
  <cp:revision>15</cp:revision>
  <dcterms:created xsi:type="dcterms:W3CDTF">2020-01-10T04:23:00Z</dcterms:created>
  <dcterms:modified xsi:type="dcterms:W3CDTF">2020-01-23T04:20:00Z</dcterms:modified>
</cp:coreProperties>
</file>